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1A" w:rsidRPr="00863FB8" w:rsidRDefault="000A0F1A" w:rsidP="000A0F1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95</w:t>
      </w:r>
    </w:p>
    <w:p w:rsidR="000A0F1A" w:rsidRPr="00A001F3" w:rsidRDefault="000A0F1A" w:rsidP="000A0F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F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 муниципальную программу «Безопасность жизнедеятельности населения городского округа Красноуральск» на 2015 – 2020 годы.</w:t>
      </w:r>
    </w:p>
    <w:p w:rsidR="000A0F1A" w:rsidRPr="00A001F3" w:rsidRDefault="000A0F1A" w:rsidP="000A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07 декабря </w:t>
      </w:r>
      <w:r w:rsidRPr="00A001F3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0A0F1A" w:rsidRPr="00A001F3" w:rsidRDefault="000A0F1A" w:rsidP="000A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F1A" w:rsidRPr="00A001F3" w:rsidRDefault="000A0F1A" w:rsidP="000A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0A0F1A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1. </w:t>
      </w:r>
      <w:r w:rsidRPr="00863FB8">
        <w:rPr>
          <w:rFonts w:ascii="Times New Roman" w:hAnsi="Times New Roman" w:cs="Times New Roman"/>
          <w:sz w:val="28"/>
          <w:szCs w:val="28"/>
        </w:rPr>
        <w:t xml:space="preserve">Письмо отдела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863FB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Красноуральск от  </w:t>
      </w:r>
      <w:r w:rsidRPr="00E413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3.11.2015 № 249</w:t>
      </w:r>
      <w:r w:rsidRPr="00E413BE">
        <w:rPr>
          <w:rFonts w:ascii="Times New Roman" w:hAnsi="Times New Roman" w:cs="Times New Roman"/>
          <w:sz w:val="28"/>
          <w:szCs w:val="28"/>
        </w:rPr>
        <w:t xml:space="preserve"> –</w:t>
      </w:r>
      <w:r w:rsidRPr="00863FB8">
        <w:rPr>
          <w:rFonts w:ascii="Times New Roman" w:hAnsi="Times New Roman" w:cs="Times New Roman"/>
          <w:sz w:val="28"/>
          <w:szCs w:val="28"/>
        </w:rPr>
        <w:t xml:space="preserve"> на 1 листе.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1A" w:rsidRPr="00A001F3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A001F3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Красноуральск «О внесении изменений в муниципальную программу «</w:t>
      </w:r>
      <w:proofErr w:type="spellStart"/>
      <w:proofErr w:type="gramStart"/>
      <w:r w:rsidRPr="00A001F3">
        <w:rPr>
          <w:rFonts w:ascii="Times New Roman" w:hAnsi="Times New Roman" w:cs="Times New Roman"/>
          <w:sz w:val="28"/>
          <w:szCs w:val="28"/>
        </w:rPr>
        <w:t>Безо-пасность</w:t>
      </w:r>
      <w:proofErr w:type="spellEnd"/>
      <w:proofErr w:type="gramEnd"/>
      <w:r w:rsidRPr="00A001F3"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городского округа Красноуральск» на 2015 – 2020 годы - </w:t>
      </w:r>
      <w:r>
        <w:rPr>
          <w:rFonts w:ascii="Times New Roman" w:hAnsi="Times New Roman" w:cs="Times New Roman"/>
          <w:sz w:val="28"/>
          <w:szCs w:val="28"/>
        </w:rPr>
        <w:t>на 6</w:t>
      </w:r>
      <w:r w:rsidRPr="00A001F3">
        <w:rPr>
          <w:rFonts w:ascii="Times New Roman" w:hAnsi="Times New Roman" w:cs="Times New Roman"/>
          <w:sz w:val="28"/>
          <w:szCs w:val="28"/>
        </w:rPr>
        <w:t xml:space="preserve"> листах (далее – Проект).</w:t>
      </w:r>
    </w:p>
    <w:p w:rsidR="000A0F1A" w:rsidRPr="00A001F3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13BE">
        <w:rPr>
          <w:rFonts w:ascii="Times New Roman" w:hAnsi="Times New Roman" w:cs="Times New Roman"/>
          <w:sz w:val="28"/>
          <w:szCs w:val="28"/>
        </w:rPr>
        <w:t xml:space="preserve"> листах.</w:t>
      </w:r>
      <w:r w:rsidRPr="00A0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1A" w:rsidRPr="00863FB8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3BE">
        <w:rPr>
          <w:rFonts w:ascii="Times New Roman" w:hAnsi="Times New Roman" w:cs="Times New Roman"/>
          <w:sz w:val="28"/>
          <w:szCs w:val="28"/>
        </w:rPr>
        <w:t xml:space="preserve">4. Справочный материал – на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13BE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0A0F1A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F1A" w:rsidRPr="00863FB8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FB8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 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Проекта, по результатам которой подготовлено настоящее заключение.</w:t>
      </w:r>
      <w:proofErr w:type="gramEnd"/>
    </w:p>
    <w:p w:rsidR="000A0F1A" w:rsidRPr="00863FB8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0A0F1A" w:rsidRPr="003B402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 и дополнительной информации, представленной разработчиком Проекта.</w:t>
      </w:r>
    </w:p>
    <w:p w:rsidR="000A0F1A" w:rsidRPr="006531E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F1A" w:rsidRPr="00C91579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C91579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C91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1A" w:rsidRPr="00E413BE" w:rsidRDefault="000A0F1A" w:rsidP="000A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13BE">
        <w:rPr>
          <w:rFonts w:ascii="Times New Roman" w:hAnsi="Times New Roman" w:cs="Times New Roman"/>
          <w:sz w:val="28"/>
          <w:szCs w:val="28"/>
        </w:rPr>
        <w:t>Для достижения поставленных целей и ожидаемых результатов муниципальная программа «Безопасность жизнедеятельности населения городского округа Красноуральск» на 2015 – 2020 годы  (далее – Программа)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3BE">
        <w:rPr>
          <w:rFonts w:ascii="Times New Roman" w:hAnsi="Times New Roman" w:cs="Times New Roman"/>
          <w:sz w:val="28"/>
          <w:szCs w:val="28"/>
        </w:rPr>
        <w:t>сформирована на долгосрочную перспективу – до 2020 года.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3BE">
        <w:rPr>
          <w:rFonts w:ascii="Times New Roman" w:hAnsi="Times New Roman" w:cs="Times New Roman"/>
          <w:sz w:val="28"/>
          <w:szCs w:val="28"/>
        </w:rPr>
        <w:t>Программа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3BE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городского округа Красноуральск от 30.09.2014 №1612 (с изменениями от 17.02.2015 №181, от 07.05.2015 № 578,  от 01.10.1252, от 19.11.2015 №1498,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3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13BE">
        <w:rPr>
          <w:rFonts w:ascii="Times New Roman" w:hAnsi="Times New Roman" w:cs="Times New Roman"/>
          <w:sz w:val="28"/>
          <w:szCs w:val="28"/>
        </w:rPr>
        <w:t xml:space="preserve"> 10.12.2015 №1610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0F1A" w:rsidRPr="00E413BE" w:rsidRDefault="000A0F1A" w:rsidP="000A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3B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413BE"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Pr="008D0446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F1C16">
        <w:rPr>
          <w:rFonts w:ascii="Times New Roman" w:eastAsia="Times New Roman" w:hAnsi="Times New Roman" w:cs="Times New Roman"/>
          <w:sz w:val="28"/>
          <w:szCs w:val="28"/>
        </w:rPr>
        <w:t xml:space="preserve">происходит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перераспределением бюджетных ассигнований между мероприятиями Программы</w:t>
      </w:r>
      <w:r w:rsidRPr="008D0446">
        <w:rPr>
          <w:rFonts w:ascii="Times New Roman" w:hAnsi="Times New Roman" w:cs="Times New Roman"/>
          <w:sz w:val="28"/>
          <w:szCs w:val="28"/>
        </w:rPr>
        <w:t xml:space="preserve"> и 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8D0446">
        <w:rPr>
          <w:rFonts w:ascii="Times New Roman" w:hAnsi="Times New Roman" w:cs="Times New Roman"/>
          <w:sz w:val="28"/>
          <w:szCs w:val="28"/>
        </w:rPr>
        <w:t xml:space="preserve">объёма финансирования </w:t>
      </w:r>
      <w:r>
        <w:rPr>
          <w:rFonts w:ascii="Times New Roman" w:hAnsi="Times New Roman" w:cs="Times New Roman"/>
          <w:sz w:val="28"/>
          <w:szCs w:val="28"/>
        </w:rPr>
        <w:t>в целом на 273,5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Pr="008D0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8D0446">
        <w:rPr>
          <w:rFonts w:ascii="Times New Roman" w:hAnsi="Times New Roman" w:cs="Times New Roman"/>
          <w:sz w:val="28"/>
          <w:szCs w:val="28"/>
        </w:rPr>
        <w:t xml:space="preserve"> плановых показателей общий объем финансирования  Программы составит </w:t>
      </w:r>
      <w:r>
        <w:rPr>
          <w:rFonts w:ascii="Times New Roman" w:hAnsi="Times New Roman" w:cs="Times New Roman"/>
          <w:sz w:val="28"/>
          <w:szCs w:val="28"/>
        </w:rPr>
        <w:t>28041,4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8D0446">
        <w:rPr>
          <w:rFonts w:ascii="Times New Roman" w:hAnsi="Times New Roman" w:cs="Times New Roman"/>
          <w:sz w:val="28"/>
          <w:szCs w:val="28"/>
        </w:rPr>
        <w:t>: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3995,7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4583,2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4320,9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4803,0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5043,2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5295,4</w:t>
      </w:r>
      <w:r w:rsidRPr="008D04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A0F1A" w:rsidRPr="008D0446" w:rsidRDefault="000A0F1A" w:rsidP="000A0F1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>4. Изменение объемов финансирования Программы на</w:t>
      </w:r>
      <w:r w:rsidRPr="008D0446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8D0446">
        <w:rPr>
          <w:rFonts w:ascii="Times New Roman" w:hAnsi="Times New Roman" w:cs="Times New Roman"/>
          <w:sz w:val="28"/>
          <w:szCs w:val="28"/>
        </w:rPr>
        <w:t xml:space="preserve"> год отражено в таблице:</w:t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8D0446">
        <w:rPr>
          <w:rFonts w:ascii="Times New Roman" w:hAnsi="Times New Roman" w:cs="Times New Roman"/>
          <w:sz w:val="28"/>
          <w:szCs w:val="28"/>
        </w:rPr>
        <w:tab/>
        <w:t>(тыс</w:t>
      </w:r>
      <w:proofErr w:type="gramStart"/>
      <w:r w:rsidRPr="008D04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0446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4"/>
        <w:tblW w:w="0" w:type="auto"/>
        <w:tblLook w:val="04A0"/>
      </w:tblPr>
      <w:tblGrid>
        <w:gridCol w:w="4901"/>
        <w:gridCol w:w="1852"/>
        <w:gridCol w:w="1805"/>
        <w:gridCol w:w="1013"/>
      </w:tblGrid>
      <w:tr w:rsidR="000A0F1A" w:rsidRPr="008D0446" w:rsidTr="008F75E5">
        <w:tc>
          <w:tcPr>
            <w:tcW w:w="4918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 w:rsidRPr="008D044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подпрграммы</w:t>
            </w:r>
            <w:proofErr w:type="spellEnd"/>
          </w:p>
        </w:tc>
        <w:tc>
          <w:tcPr>
            <w:tcW w:w="1853" w:type="dxa"/>
          </w:tcPr>
          <w:p w:rsidR="000A0F1A" w:rsidRPr="008D0446" w:rsidRDefault="000A0F1A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8D0446">
              <w:rPr>
                <w:sz w:val="24"/>
                <w:szCs w:val="24"/>
              </w:rPr>
              <w:t xml:space="preserve">Утвержденные бюджетные ассигнования 2016 года в соответствии с Программой </w:t>
            </w:r>
          </w:p>
        </w:tc>
        <w:tc>
          <w:tcPr>
            <w:tcW w:w="1806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 w:rsidRPr="008D0446">
              <w:rPr>
                <w:sz w:val="24"/>
                <w:szCs w:val="24"/>
              </w:rPr>
              <w:t>Планируемые бюджетные ассигнования на 2016 год, в соответствии с Проектом</w:t>
            </w:r>
          </w:p>
        </w:tc>
        <w:tc>
          <w:tcPr>
            <w:tcW w:w="1013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0446">
              <w:rPr>
                <w:sz w:val="24"/>
                <w:szCs w:val="24"/>
              </w:rPr>
              <w:t>Откло-нения</w:t>
            </w:r>
            <w:proofErr w:type="spellEnd"/>
            <w:proofErr w:type="gramEnd"/>
          </w:p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 w:rsidRPr="008D0446">
              <w:rPr>
                <w:sz w:val="24"/>
                <w:szCs w:val="24"/>
              </w:rPr>
              <w:t>(тыс. руб.)</w:t>
            </w:r>
          </w:p>
        </w:tc>
      </w:tr>
      <w:tr w:rsidR="000A0F1A" w:rsidRPr="008D0446" w:rsidTr="008F75E5">
        <w:tc>
          <w:tcPr>
            <w:tcW w:w="4918" w:type="dxa"/>
          </w:tcPr>
          <w:p w:rsidR="000A0F1A" w:rsidRPr="008D0446" w:rsidRDefault="000A0F1A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мероприятий ГО и ЧС на территории городского округа Красноуральск</w:t>
            </w:r>
          </w:p>
        </w:tc>
        <w:tc>
          <w:tcPr>
            <w:tcW w:w="1853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3166,1</w:t>
            </w:r>
          </w:p>
        </w:tc>
        <w:tc>
          <w:tcPr>
            <w:tcW w:w="1806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3657,2</w:t>
            </w:r>
          </w:p>
        </w:tc>
        <w:tc>
          <w:tcPr>
            <w:tcW w:w="1013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+491,1</w:t>
            </w:r>
          </w:p>
        </w:tc>
      </w:tr>
      <w:tr w:rsidR="000A0F1A" w:rsidRPr="008D0446" w:rsidTr="008F75E5">
        <w:tc>
          <w:tcPr>
            <w:tcW w:w="4918" w:type="dxa"/>
          </w:tcPr>
          <w:p w:rsidR="000A0F1A" w:rsidRPr="008D0446" w:rsidRDefault="000A0F1A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Обеспечение пожарной безопасности на территории городского округа Красноуральск</w:t>
            </w:r>
          </w:p>
        </w:tc>
        <w:tc>
          <w:tcPr>
            <w:tcW w:w="1853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767,6</w:t>
            </w:r>
          </w:p>
        </w:tc>
        <w:tc>
          <w:tcPr>
            <w:tcW w:w="1806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013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-217,6</w:t>
            </w:r>
          </w:p>
        </w:tc>
      </w:tr>
      <w:tr w:rsidR="000A0F1A" w:rsidRPr="008D0446" w:rsidTr="008F75E5">
        <w:tc>
          <w:tcPr>
            <w:tcW w:w="4918" w:type="dxa"/>
          </w:tcPr>
          <w:p w:rsidR="000A0F1A" w:rsidRPr="008D0446" w:rsidRDefault="000A0F1A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Профилактика правонарушений на территории городского округа Красноуральск</w:t>
            </w:r>
          </w:p>
        </w:tc>
        <w:tc>
          <w:tcPr>
            <w:tcW w:w="1853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806" w:type="dxa"/>
          </w:tcPr>
          <w:p w:rsidR="000A0F1A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0F1A" w:rsidRPr="008D0446" w:rsidTr="008F75E5">
        <w:tc>
          <w:tcPr>
            <w:tcW w:w="4918" w:type="dxa"/>
          </w:tcPr>
          <w:p w:rsidR="000A0F1A" w:rsidRPr="008D0446" w:rsidRDefault="000A0F1A" w:rsidP="008F75E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4309,7</w:t>
            </w:r>
          </w:p>
        </w:tc>
        <w:tc>
          <w:tcPr>
            <w:tcW w:w="1806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4583,2</w:t>
            </w:r>
          </w:p>
        </w:tc>
        <w:tc>
          <w:tcPr>
            <w:tcW w:w="1013" w:type="dxa"/>
          </w:tcPr>
          <w:p w:rsidR="000A0F1A" w:rsidRPr="008D0446" w:rsidRDefault="000A0F1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+273,5</w:t>
            </w:r>
          </w:p>
        </w:tc>
      </w:tr>
    </w:tbl>
    <w:p w:rsidR="000A0F1A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F1A" w:rsidRDefault="000A0F1A" w:rsidP="000A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0A0F1A" w:rsidRDefault="000A0F1A" w:rsidP="000A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E6DA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 w:cs="Times New Roman"/>
          <w:sz w:val="28"/>
          <w:szCs w:val="28"/>
        </w:rPr>
        <w:t>приложение №2 «План мероприятий по выполнению муниципальной программы» изложить в новой редакции.</w:t>
      </w:r>
    </w:p>
    <w:p w:rsidR="000A0F1A" w:rsidRPr="00974F16" w:rsidRDefault="000A0F1A" w:rsidP="000A0F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</w:t>
      </w:r>
      <w:r w:rsidRPr="00974F16">
        <w:rPr>
          <w:sz w:val="28"/>
          <w:szCs w:val="28"/>
        </w:rPr>
        <w:t>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0A0F1A" w:rsidRDefault="000A0F1A" w:rsidP="000A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F1A" w:rsidRPr="008D0446" w:rsidRDefault="000A0F1A" w:rsidP="000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44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>1. По результатам финансово – экономической экспертизы  замечания и предложения отсутствуют.</w:t>
      </w:r>
    </w:p>
    <w:p w:rsidR="000A0F1A" w:rsidRPr="008D0446" w:rsidRDefault="000A0F1A" w:rsidP="000A0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446">
        <w:rPr>
          <w:rFonts w:ascii="Times New Roman" w:hAnsi="Times New Roman"/>
          <w:sz w:val="28"/>
          <w:szCs w:val="28"/>
        </w:rPr>
        <w:t>2. Информацию о решении, принятом  по результатам  настоящей экспертизы, направить  в адрес Контрольного органа в срок не позднее 30.12.2015.</w:t>
      </w:r>
    </w:p>
    <w:p w:rsidR="000A0F1A" w:rsidRPr="008D0446" w:rsidRDefault="000A0F1A" w:rsidP="000A0F1A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0A0F1A" w:rsidRPr="008D0446" w:rsidRDefault="000A0F1A" w:rsidP="000A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0A0F1A" w:rsidRPr="00863FB8" w:rsidRDefault="000A0F1A" w:rsidP="000A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D0446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0A0F1A" w:rsidRDefault="000A0F1A" w:rsidP="000A0F1A">
      <w:pPr>
        <w:pStyle w:val="a5"/>
        <w:rPr>
          <w:b/>
          <w:bCs/>
          <w:kern w:val="32"/>
          <w:sz w:val="28"/>
          <w:szCs w:val="28"/>
        </w:rPr>
      </w:pPr>
    </w:p>
    <w:p w:rsidR="00FC3558" w:rsidRDefault="00FC3558"/>
    <w:sectPr w:rsidR="00FC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F1A"/>
    <w:rsid w:val="000A0F1A"/>
    <w:rsid w:val="00FC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1A"/>
    <w:pPr>
      <w:ind w:left="720"/>
      <w:contextualSpacing/>
    </w:pPr>
  </w:style>
  <w:style w:type="table" w:styleId="a4">
    <w:name w:val="Table Grid"/>
    <w:basedOn w:val="a1"/>
    <w:rsid w:val="000A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2015-12-29T10:24:00Z</dcterms:created>
  <dcterms:modified xsi:type="dcterms:W3CDTF">2015-12-29T10:24:00Z</dcterms:modified>
</cp:coreProperties>
</file>